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74242" w14:textId="77777777" w:rsidR="00F503C5" w:rsidRDefault="00F503C5" w:rsidP="00F503C5">
      <w:pPr>
        <w:spacing w:line="560" w:lineRule="exact"/>
        <w:rPr>
          <w:rFonts w:ascii="仿宋_GB2312" w:eastAsia="仿宋_GB2312" w:hAnsi="宋体" w:cs="宋体" w:hint="eastAsia"/>
          <w:bCs/>
          <w:color w:val="000000"/>
          <w:kern w:val="0"/>
          <w:sz w:val="32"/>
          <w:szCs w:val="32"/>
        </w:rPr>
      </w:pPr>
      <w:r>
        <w:rPr>
          <w:rFonts w:ascii="黑体" w:eastAsia="黑体" w:hint="eastAsia"/>
          <w:color w:val="000000"/>
          <w:sz w:val="32"/>
          <w:szCs w:val="32"/>
        </w:rPr>
        <w:t>附件1</w:t>
      </w:r>
    </w:p>
    <w:p w14:paraId="3FD5A8C1" w14:textId="77777777" w:rsidR="00F503C5" w:rsidRDefault="00F503C5" w:rsidP="00F503C5">
      <w:pPr>
        <w:spacing w:line="6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2026年公办幼儿园、普惠性民办幼儿园</w:t>
      </w:r>
    </w:p>
    <w:p w14:paraId="02B7D899" w14:textId="77777777" w:rsidR="00F503C5" w:rsidRDefault="00F503C5" w:rsidP="00F503C5">
      <w:pPr>
        <w:spacing w:line="6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招生入园工作指南</w:t>
      </w:r>
    </w:p>
    <w:p w14:paraId="61FD08F2" w14:textId="77777777" w:rsidR="00F503C5" w:rsidRDefault="00F503C5" w:rsidP="00F503C5">
      <w:pPr>
        <w:spacing w:line="560" w:lineRule="exact"/>
        <w:ind w:firstLineChars="200" w:firstLine="640"/>
        <w:rPr>
          <w:rFonts w:ascii="仿宋_GB2312" w:eastAsia="仿宋_GB2312"/>
          <w:color w:val="000000"/>
          <w:sz w:val="32"/>
          <w:szCs w:val="32"/>
        </w:rPr>
      </w:pPr>
    </w:p>
    <w:p w14:paraId="434D21EE"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本指南中的普惠性民办幼儿园是指保育教育</w:t>
      </w:r>
      <w:proofErr w:type="gramStart"/>
      <w:r>
        <w:rPr>
          <w:rFonts w:ascii="仿宋_GB2312" w:eastAsia="仿宋_GB2312" w:hint="eastAsia"/>
          <w:color w:val="000000"/>
          <w:sz w:val="32"/>
          <w:szCs w:val="32"/>
        </w:rPr>
        <w:t>费执行</w:t>
      </w:r>
      <w:proofErr w:type="gramEnd"/>
      <w:r>
        <w:rPr>
          <w:rFonts w:ascii="仿宋_GB2312" w:eastAsia="仿宋_GB2312" w:hint="eastAsia"/>
          <w:color w:val="000000"/>
          <w:sz w:val="32"/>
          <w:szCs w:val="32"/>
        </w:rPr>
        <w:t>同级公办幼儿园收费标准的普惠性民办幼儿园。</w:t>
      </w:r>
    </w:p>
    <w:p w14:paraId="011B752A" w14:textId="77777777" w:rsidR="00F503C5" w:rsidRDefault="00F503C5" w:rsidP="00F503C5">
      <w:pPr>
        <w:spacing w:line="560" w:lineRule="exact"/>
        <w:ind w:firstLineChars="200" w:firstLine="640"/>
        <w:rPr>
          <w:rFonts w:ascii="黑体" w:eastAsia="黑体"/>
          <w:color w:val="000000"/>
          <w:sz w:val="32"/>
          <w:szCs w:val="32"/>
        </w:rPr>
      </w:pPr>
      <w:r>
        <w:rPr>
          <w:rFonts w:ascii="黑体" w:eastAsia="黑体" w:hint="eastAsia"/>
          <w:color w:val="000000"/>
          <w:sz w:val="32"/>
          <w:szCs w:val="32"/>
        </w:rPr>
        <w:t>一、招生对象</w:t>
      </w:r>
    </w:p>
    <w:p w14:paraId="156A8D99"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小班为3周岁（2022年9月1日－2023年8月31日出生），中班为4周岁（2021年9月1日－2022年8月31日出生），大班为5周岁（2020年9月1日－2021年8月31日出生）。严禁招收不满三周岁幼儿入学前班。</w:t>
      </w:r>
    </w:p>
    <w:p w14:paraId="33C6E90C"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托班招生具体方案由各幼儿园根据实际情况制定。托大班为 2 ～ 3 岁（2023年9月1日－2024年8月31日出生）。若招收2 岁以下幼儿入托，编班要求参照《托育机构设置标准》执行。</w:t>
      </w:r>
    </w:p>
    <w:p w14:paraId="70E734C1" w14:textId="77777777" w:rsidR="00F503C5" w:rsidRDefault="00F503C5" w:rsidP="00F503C5">
      <w:pPr>
        <w:spacing w:line="560" w:lineRule="exact"/>
        <w:ind w:firstLineChars="200" w:firstLine="640"/>
        <w:rPr>
          <w:rFonts w:ascii="黑体" w:eastAsia="黑体"/>
          <w:color w:val="000000"/>
          <w:sz w:val="32"/>
          <w:szCs w:val="32"/>
        </w:rPr>
      </w:pPr>
      <w:r>
        <w:rPr>
          <w:rFonts w:ascii="黑体" w:eastAsia="黑体" w:hint="eastAsia"/>
          <w:color w:val="000000"/>
          <w:sz w:val="32"/>
          <w:szCs w:val="32"/>
        </w:rPr>
        <w:t>二、招生条件</w:t>
      </w:r>
    </w:p>
    <w:p w14:paraId="70DFCBEE"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幼儿园招生按照“相对就近”“户籍地与居住地一致优先”的原则进行，根据可供学位依次满足符合招生条件的适龄幼儿入园。</w:t>
      </w:r>
    </w:p>
    <w:p w14:paraId="549F5CC6"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1.具有吴江区户籍的适龄儿童；</w:t>
      </w:r>
    </w:p>
    <w:p w14:paraId="00B706C1"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2.父母或其他法定监护人在吴江区具有合法固定住所或有效居住证的适龄儿童；</w:t>
      </w:r>
    </w:p>
    <w:p w14:paraId="088AC008"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3.按照相关政策规定，经批准同意在吴江区入园的其他适龄儿童。</w:t>
      </w:r>
    </w:p>
    <w:p w14:paraId="4DF5A2F0" w14:textId="77777777" w:rsidR="00F503C5" w:rsidRDefault="00F503C5" w:rsidP="00F503C5">
      <w:pPr>
        <w:spacing w:line="560" w:lineRule="exact"/>
        <w:ind w:firstLineChars="200" w:firstLine="640"/>
        <w:rPr>
          <w:rFonts w:ascii="黑体" w:eastAsia="黑体"/>
          <w:color w:val="000000"/>
          <w:sz w:val="32"/>
          <w:szCs w:val="32"/>
        </w:rPr>
      </w:pPr>
      <w:r>
        <w:rPr>
          <w:rFonts w:ascii="黑体" w:eastAsia="黑体" w:hint="eastAsia"/>
          <w:color w:val="000000"/>
          <w:sz w:val="32"/>
          <w:szCs w:val="32"/>
        </w:rPr>
        <w:lastRenderedPageBreak/>
        <w:t>三、地段生学位申请</w:t>
      </w:r>
    </w:p>
    <w:p w14:paraId="6378A0B9" w14:textId="77777777" w:rsidR="00F503C5" w:rsidRDefault="00F503C5" w:rsidP="00F503C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公办幼儿园、普惠性民办幼儿园招生均采用“网上登记报名、后台材料查验、现场审核确认”的方式进行。</w:t>
      </w:r>
    </w:p>
    <w:p w14:paraId="25BABEF6" w14:textId="77777777" w:rsidR="00F503C5" w:rsidRDefault="00F503C5" w:rsidP="00F503C5">
      <w:pPr>
        <w:spacing w:line="560" w:lineRule="exact"/>
        <w:ind w:firstLineChars="200" w:firstLine="643"/>
        <w:rPr>
          <w:rFonts w:ascii="楷体_GB2312" w:eastAsia="楷体_GB2312" w:cs="仿宋_GB2312"/>
          <w:b/>
          <w:bCs/>
          <w:sz w:val="32"/>
          <w:szCs w:val="32"/>
        </w:rPr>
      </w:pPr>
      <w:r>
        <w:rPr>
          <w:rFonts w:ascii="楷体_GB2312" w:eastAsia="楷体_GB2312" w:cs="仿宋_GB2312" w:hint="eastAsia"/>
          <w:b/>
          <w:bCs/>
          <w:sz w:val="32"/>
          <w:szCs w:val="32"/>
        </w:rPr>
        <w:t>（一）网上登记报名</w:t>
      </w:r>
    </w:p>
    <w:p w14:paraId="083CB079" w14:textId="77777777" w:rsidR="00F503C5" w:rsidRDefault="00F503C5" w:rsidP="00F503C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时间：6月11日～6月15日</w:t>
      </w:r>
    </w:p>
    <w:p w14:paraId="1B4AC1EA" w14:textId="77777777" w:rsidR="00F503C5" w:rsidRDefault="00F503C5" w:rsidP="00F503C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根据服务区内地段生认定细则，公办幼儿园和</w:t>
      </w:r>
      <w:proofErr w:type="gramStart"/>
      <w:r>
        <w:rPr>
          <w:rFonts w:ascii="仿宋_GB2312" w:eastAsia="仿宋_GB2312" w:cs="仿宋_GB2312" w:hint="eastAsia"/>
          <w:sz w:val="32"/>
          <w:szCs w:val="32"/>
        </w:rPr>
        <w:t>普惠</w:t>
      </w:r>
      <w:proofErr w:type="gramEnd"/>
      <w:r>
        <w:rPr>
          <w:rFonts w:ascii="仿宋_GB2312" w:eastAsia="仿宋_GB2312" w:cs="仿宋_GB2312" w:hint="eastAsia"/>
          <w:sz w:val="32"/>
          <w:szCs w:val="32"/>
        </w:rPr>
        <w:t>性民办幼儿园符合入园条件的适龄儿童实行网上报名方式进行。家长须登录“吴江区新生报名系统”</w:t>
      </w:r>
      <w:r>
        <w:rPr>
          <w:rFonts w:ascii="仿宋_GB2312" w:eastAsia="仿宋_GB2312" w:hAnsi="华文仿宋" w:cs="仿宋_GB2312" w:hint="eastAsia"/>
          <w:color w:val="000000"/>
          <w:sz w:val="32"/>
          <w:szCs w:val="32"/>
        </w:rPr>
        <w:t>（</w:t>
      </w:r>
      <w:r>
        <w:rPr>
          <w:rFonts w:ascii="仿宋_GB2312" w:eastAsia="仿宋_GB2312" w:cs="仿宋_GB2312" w:hint="eastAsia"/>
          <w:color w:val="000000"/>
          <w:sz w:val="32"/>
          <w:szCs w:val="32"/>
        </w:rPr>
        <w:t>电脑端：吴江教育信息网—教育服务—入学入园，</w:t>
      </w:r>
      <w:r>
        <w:rPr>
          <w:rFonts w:ascii="仿宋_GB2312" w:eastAsia="仿宋_GB2312" w:hAnsi="华文仿宋" w:cs="仿宋_GB2312" w:hint="eastAsia"/>
          <w:color w:val="000000"/>
          <w:sz w:val="32"/>
          <w:szCs w:val="32"/>
        </w:rPr>
        <w:t>网</w:t>
      </w:r>
      <w:r>
        <w:rPr>
          <w:rFonts w:ascii="仿宋_GB2312" w:eastAsia="仿宋_GB2312" w:cs="仿宋_GB2312" w:hint="eastAsia"/>
          <w:color w:val="000000"/>
          <w:sz w:val="32"/>
          <w:szCs w:val="32"/>
        </w:rPr>
        <w:t>址：www.wujiang.edu.cn；手</w:t>
      </w:r>
      <w:r>
        <w:rPr>
          <w:rFonts w:ascii="仿宋_GB2312" w:eastAsia="仿宋_GB2312" w:hAnsi="华文仿宋" w:cs="仿宋_GB2312" w:hint="eastAsia"/>
          <w:color w:val="000000"/>
          <w:sz w:val="32"/>
          <w:szCs w:val="32"/>
        </w:rPr>
        <w:t>机端：吴江教育</w:t>
      </w:r>
      <w:proofErr w:type="gramStart"/>
      <w:r>
        <w:rPr>
          <w:rFonts w:ascii="仿宋_GB2312" w:eastAsia="仿宋_GB2312" w:hAnsi="华文仿宋" w:cs="仿宋_GB2312" w:hint="eastAsia"/>
          <w:color w:val="000000"/>
          <w:sz w:val="32"/>
          <w:szCs w:val="32"/>
        </w:rPr>
        <w:t>微信公众号</w:t>
      </w:r>
      <w:proofErr w:type="gramEnd"/>
      <w:r>
        <w:rPr>
          <w:rFonts w:ascii="仿宋_GB2312" w:eastAsia="仿宋_GB2312" w:hAnsi="华文仿宋" w:cs="仿宋_GB2312" w:hint="eastAsia"/>
          <w:color w:val="000000"/>
          <w:sz w:val="32"/>
          <w:szCs w:val="32"/>
        </w:rPr>
        <w:t>—入学入园—新生报名），先用手机</w:t>
      </w:r>
      <w:proofErr w:type="gramStart"/>
      <w:r>
        <w:rPr>
          <w:rFonts w:ascii="仿宋_GB2312" w:eastAsia="仿宋_GB2312" w:hAnsi="华文仿宋" w:cs="仿宋_GB2312" w:hint="eastAsia"/>
          <w:color w:val="000000"/>
          <w:sz w:val="32"/>
          <w:szCs w:val="32"/>
        </w:rPr>
        <w:t>号注册再</w:t>
      </w:r>
      <w:proofErr w:type="gramEnd"/>
      <w:r>
        <w:rPr>
          <w:rFonts w:ascii="仿宋_GB2312" w:eastAsia="仿宋_GB2312" w:hAnsi="华文仿宋" w:cs="仿宋_GB2312" w:hint="eastAsia"/>
          <w:color w:val="000000"/>
          <w:sz w:val="32"/>
          <w:szCs w:val="32"/>
        </w:rPr>
        <w:t>添加学生信息</w:t>
      </w:r>
      <w:r>
        <w:rPr>
          <w:rFonts w:ascii="仿宋_GB2312" w:eastAsia="仿宋_GB2312" w:cs="仿宋_GB2312" w:hint="eastAsia"/>
          <w:color w:val="000000"/>
          <w:sz w:val="32"/>
          <w:szCs w:val="32"/>
        </w:rPr>
        <w:t>，点击</w:t>
      </w:r>
      <w:r>
        <w:rPr>
          <w:rFonts w:ascii="仿宋_GB2312" w:eastAsia="仿宋_GB2312" w:cs="仿宋_GB2312" w:hint="eastAsia"/>
          <w:sz w:val="32"/>
          <w:szCs w:val="32"/>
        </w:rPr>
        <w:t>进入“公办园和</w:t>
      </w:r>
      <w:proofErr w:type="gramStart"/>
      <w:r>
        <w:rPr>
          <w:rFonts w:ascii="仿宋_GB2312" w:eastAsia="仿宋_GB2312" w:cs="仿宋_GB2312" w:hint="eastAsia"/>
          <w:sz w:val="32"/>
          <w:szCs w:val="32"/>
        </w:rPr>
        <w:t>普惠</w:t>
      </w:r>
      <w:proofErr w:type="gramEnd"/>
      <w:r>
        <w:rPr>
          <w:rFonts w:ascii="仿宋_GB2312" w:eastAsia="仿宋_GB2312" w:cs="仿宋_GB2312" w:hint="eastAsia"/>
          <w:sz w:val="32"/>
          <w:szCs w:val="32"/>
        </w:rPr>
        <w:t>性民办园报名”端口，选择服务区对口的幼儿园进行报名（限报1所）。家长按要求如实填报信息、上传材料，并对申请材料的真实性负责。报名时间截止后，系统关闭。</w:t>
      </w:r>
    </w:p>
    <w:p w14:paraId="1DFDEB14" w14:textId="77777777" w:rsidR="00F503C5" w:rsidRDefault="00F503C5" w:rsidP="00F503C5">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已参加过新生网上信息登记的幼儿，如果正式报名的幼儿园与信息登记时的一致，则不需要再报名，系统直接转为正式报名信息。如果需要改报其他幼儿园，可以在幼儿园正式审核通过前</w:t>
      </w:r>
      <w:r>
        <w:rPr>
          <w:rFonts w:ascii="仿宋_GB2312" w:eastAsia="仿宋_GB2312" w:cs="仿宋_GB2312" w:hint="eastAsia"/>
          <w:color w:val="000000" w:themeColor="text1"/>
          <w:sz w:val="32"/>
          <w:szCs w:val="32"/>
        </w:rPr>
        <w:t>，通</w:t>
      </w:r>
      <w:r>
        <w:rPr>
          <w:rFonts w:ascii="仿宋_GB2312" w:eastAsia="仿宋_GB2312" w:cs="仿宋_GB2312" w:hint="eastAsia"/>
          <w:color w:val="000000"/>
          <w:sz w:val="32"/>
          <w:szCs w:val="32"/>
        </w:rPr>
        <w:t>过报名记录中“撤销”按钮来主动撤回报名记录，重新选择幼儿园进行填报。若幼儿园已审核通过，需向原幼儿园申请删除报名信息，再按原来的流程填报新幼儿园。</w:t>
      </w:r>
    </w:p>
    <w:p w14:paraId="3130132B" w14:textId="77777777" w:rsidR="00F503C5" w:rsidRDefault="00F503C5" w:rsidP="00F503C5">
      <w:pPr>
        <w:spacing w:line="560" w:lineRule="exact"/>
        <w:ind w:firstLineChars="200" w:firstLine="643"/>
        <w:rPr>
          <w:rFonts w:ascii="楷体_GB2312" w:eastAsia="楷体_GB2312" w:cs="仿宋_GB2312"/>
          <w:b/>
          <w:bCs/>
          <w:sz w:val="32"/>
          <w:szCs w:val="32"/>
        </w:rPr>
      </w:pPr>
      <w:r>
        <w:rPr>
          <w:rFonts w:ascii="楷体_GB2312" w:eastAsia="楷体_GB2312" w:cs="仿宋_GB2312" w:hint="eastAsia"/>
          <w:b/>
          <w:bCs/>
          <w:sz w:val="32"/>
          <w:szCs w:val="32"/>
        </w:rPr>
        <w:t>（二）后台材料查验</w:t>
      </w:r>
    </w:p>
    <w:p w14:paraId="1C5C153E" w14:textId="77777777" w:rsidR="00F503C5" w:rsidRDefault="00F503C5" w:rsidP="00F503C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时间：6月12日～6月16日</w:t>
      </w:r>
    </w:p>
    <w:p w14:paraId="13A79CFB" w14:textId="77777777" w:rsidR="00F503C5" w:rsidRDefault="00F503C5" w:rsidP="00F503C5">
      <w:pPr>
        <w:spacing w:line="560" w:lineRule="exact"/>
        <w:ind w:firstLineChars="196" w:firstLine="627"/>
        <w:jc w:val="left"/>
        <w:rPr>
          <w:rFonts w:ascii="仿宋_GB2312" w:eastAsia="仿宋_GB2312" w:cs="仿宋_GB2312"/>
          <w:sz w:val="32"/>
          <w:szCs w:val="32"/>
        </w:rPr>
      </w:pPr>
      <w:r>
        <w:rPr>
          <w:rFonts w:ascii="仿宋_GB2312" w:eastAsia="仿宋_GB2312" w:cs="仿宋_GB2312" w:hint="eastAsia"/>
          <w:sz w:val="32"/>
          <w:szCs w:val="32"/>
        </w:rPr>
        <w:t>报名信息提交成功后，各幼儿园开始对提供的材料进</w:t>
      </w:r>
      <w:r>
        <w:rPr>
          <w:rFonts w:ascii="仿宋_GB2312" w:eastAsia="仿宋_GB2312" w:cs="仿宋_GB2312" w:hint="eastAsia"/>
          <w:sz w:val="32"/>
          <w:szCs w:val="32"/>
        </w:rPr>
        <w:lastRenderedPageBreak/>
        <w:t>行后台查验。查验通过者，家长可以从报名系统打印出《2026年秋吴江区幼儿园新生入园报名表》。</w:t>
      </w:r>
    </w:p>
    <w:p w14:paraId="203DF82A" w14:textId="77777777" w:rsidR="00F503C5" w:rsidRDefault="00F503C5" w:rsidP="00F503C5">
      <w:pPr>
        <w:spacing w:line="560" w:lineRule="exact"/>
        <w:ind w:firstLineChars="196" w:firstLine="630"/>
        <w:jc w:val="left"/>
        <w:rPr>
          <w:rFonts w:ascii="楷体_GB2312" w:eastAsia="楷体_GB2312" w:cs="仿宋_GB2312"/>
          <w:b/>
          <w:bCs/>
          <w:sz w:val="32"/>
          <w:szCs w:val="32"/>
        </w:rPr>
      </w:pPr>
      <w:r>
        <w:rPr>
          <w:rFonts w:ascii="楷体_GB2312" w:eastAsia="楷体_GB2312" w:cs="仿宋_GB2312" w:hint="eastAsia"/>
          <w:b/>
          <w:bCs/>
          <w:sz w:val="32"/>
          <w:szCs w:val="32"/>
        </w:rPr>
        <w:t>（三）现场审核确认</w:t>
      </w:r>
    </w:p>
    <w:p w14:paraId="046638D4" w14:textId="77777777" w:rsidR="00F503C5" w:rsidRDefault="00F503C5" w:rsidP="00F503C5">
      <w:pPr>
        <w:spacing w:line="560" w:lineRule="exact"/>
        <w:ind w:firstLineChars="196" w:firstLine="627"/>
        <w:jc w:val="left"/>
        <w:rPr>
          <w:rFonts w:ascii="仿宋_GB2312" w:eastAsia="仿宋_GB2312" w:cs="仿宋_GB2312"/>
          <w:sz w:val="32"/>
          <w:szCs w:val="32"/>
        </w:rPr>
      </w:pPr>
      <w:r>
        <w:rPr>
          <w:rFonts w:ascii="仿宋_GB2312" w:eastAsia="仿宋_GB2312" w:cs="仿宋_GB2312" w:hint="eastAsia"/>
          <w:sz w:val="32"/>
          <w:szCs w:val="32"/>
        </w:rPr>
        <w:t>时间：6月27日～ 6月28日</w:t>
      </w:r>
    </w:p>
    <w:p w14:paraId="609EE120" w14:textId="77777777" w:rsidR="00F503C5" w:rsidRDefault="00F503C5" w:rsidP="00F503C5">
      <w:pPr>
        <w:spacing w:line="560" w:lineRule="exact"/>
        <w:ind w:firstLineChars="196" w:firstLine="627"/>
        <w:jc w:val="left"/>
        <w:rPr>
          <w:rFonts w:ascii="仿宋_GB2312" w:eastAsia="仿宋_GB2312" w:cs="仿宋_GB2312"/>
          <w:sz w:val="32"/>
          <w:szCs w:val="32"/>
        </w:rPr>
      </w:pPr>
      <w:r>
        <w:rPr>
          <w:rFonts w:ascii="仿宋_GB2312" w:eastAsia="仿宋_GB2312" w:cs="仿宋_GB2312" w:hint="eastAsia"/>
          <w:bCs/>
          <w:sz w:val="32"/>
          <w:szCs w:val="32"/>
        </w:rPr>
        <w:t>家长接到幼儿</w:t>
      </w:r>
      <w:proofErr w:type="gramStart"/>
      <w:r>
        <w:rPr>
          <w:rFonts w:ascii="仿宋_GB2312" w:eastAsia="仿宋_GB2312" w:cs="仿宋_GB2312" w:hint="eastAsia"/>
          <w:bCs/>
          <w:sz w:val="32"/>
          <w:szCs w:val="32"/>
        </w:rPr>
        <w:t>园通</w:t>
      </w:r>
      <w:proofErr w:type="gramEnd"/>
      <w:r>
        <w:rPr>
          <w:rFonts w:ascii="仿宋_GB2312" w:eastAsia="仿宋_GB2312" w:cs="仿宋_GB2312" w:hint="eastAsia"/>
          <w:bCs/>
          <w:sz w:val="32"/>
          <w:szCs w:val="32"/>
        </w:rPr>
        <w:t>知后，需在规定时间内</w:t>
      </w:r>
      <w:r>
        <w:rPr>
          <w:rFonts w:ascii="仿宋_GB2312" w:eastAsia="仿宋_GB2312" w:cs="仿宋_GB2312" w:hint="eastAsia"/>
          <w:sz w:val="32"/>
          <w:szCs w:val="32"/>
        </w:rPr>
        <w:t>携带《吴江区幼儿园新生入园报名表》，到幼儿园现场审核、确认。现场审核时需提供以下材料原件和复印件：</w:t>
      </w:r>
    </w:p>
    <w:p w14:paraId="4A2F66BC" w14:textId="77777777" w:rsidR="00F503C5" w:rsidRDefault="00F503C5" w:rsidP="00F503C5">
      <w:pPr>
        <w:spacing w:line="560" w:lineRule="exact"/>
        <w:ind w:firstLineChars="196" w:firstLine="627"/>
        <w:jc w:val="left"/>
        <w:rPr>
          <w:rFonts w:ascii="仿宋_GB2312" w:eastAsia="仿宋_GB2312" w:cs="仿宋_GB2312"/>
          <w:sz w:val="32"/>
          <w:szCs w:val="32"/>
        </w:rPr>
      </w:pPr>
      <w:r>
        <w:rPr>
          <w:rFonts w:ascii="仿宋_GB2312" w:eastAsia="仿宋_GB2312" w:cs="仿宋_GB2312" w:hint="eastAsia"/>
          <w:sz w:val="32"/>
          <w:szCs w:val="32"/>
        </w:rPr>
        <w:t>1.适龄儿童及父母的户口簿；</w:t>
      </w:r>
    </w:p>
    <w:p w14:paraId="17851989" w14:textId="77777777" w:rsidR="00F503C5" w:rsidRDefault="00F503C5" w:rsidP="00F503C5">
      <w:pPr>
        <w:spacing w:line="560" w:lineRule="exact"/>
        <w:ind w:firstLineChars="200" w:firstLine="640"/>
        <w:rPr>
          <w:rFonts w:ascii="仿宋_GB2312" w:eastAsia="仿宋_GB2312" w:cs="仿宋_GB2312"/>
          <w:color w:val="000000" w:themeColor="text1"/>
          <w:sz w:val="32"/>
          <w:szCs w:val="32"/>
          <w:highlight w:val="yellow"/>
        </w:rPr>
      </w:pPr>
      <w:r>
        <w:rPr>
          <w:rFonts w:ascii="仿宋_GB2312" w:eastAsia="仿宋_GB2312" w:cs="仿宋_GB2312" w:hint="eastAsia"/>
          <w:sz w:val="32"/>
          <w:szCs w:val="32"/>
        </w:rPr>
        <w:t>2.</w:t>
      </w:r>
      <w:r>
        <w:rPr>
          <w:rFonts w:ascii="仿宋_GB2312" w:eastAsia="仿宋_GB2312" w:cs="仿宋_GB2312" w:hint="eastAsia"/>
          <w:color w:val="000000" w:themeColor="text1"/>
          <w:sz w:val="32"/>
          <w:szCs w:val="32"/>
        </w:rPr>
        <w:t>父母或其他法定监护人2026年8月31日前（含8月31日）取得的服务区内合法固定住所的房产证或不动产权证。尚未取得房产权证的期房，提供网签购房合同及全款增值税发票；</w:t>
      </w:r>
    </w:p>
    <w:p w14:paraId="68314B13" w14:textId="77777777" w:rsidR="00F503C5" w:rsidRDefault="00F503C5" w:rsidP="00F503C5">
      <w:pPr>
        <w:spacing w:line="560" w:lineRule="exact"/>
        <w:ind w:firstLineChars="196" w:firstLine="627"/>
        <w:jc w:val="left"/>
        <w:rPr>
          <w:rFonts w:ascii="仿宋_GB2312" w:eastAsia="仿宋_GB2312" w:cs="仿宋_GB2312"/>
          <w:sz w:val="32"/>
          <w:szCs w:val="32"/>
        </w:rPr>
      </w:pPr>
      <w:r>
        <w:rPr>
          <w:rFonts w:ascii="仿宋_GB2312" w:eastAsia="仿宋_GB2312" w:cs="仿宋_GB2312" w:hint="eastAsia"/>
          <w:sz w:val="32"/>
          <w:szCs w:val="32"/>
        </w:rPr>
        <w:t>3.适龄儿童出生医学证明；</w:t>
      </w:r>
    </w:p>
    <w:p w14:paraId="4619FB7B" w14:textId="77777777" w:rsidR="00F503C5" w:rsidRDefault="00F503C5" w:rsidP="00F503C5">
      <w:pPr>
        <w:spacing w:line="560" w:lineRule="exact"/>
        <w:ind w:firstLineChars="196" w:firstLine="627"/>
        <w:jc w:val="left"/>
        <w:rPr>
          <w:rFonts w:ascii="仿宋_GB2312" w:eastAsia="仿宋_GB2312" w:cs="仿宋_GB2312"/>
          <w:sz w:val="32"/>
          <w:szCs w:val="32"/>
        </w:rPr>
      </w:pPr>
      <w:r>
        <w:rPr>
          <w:rFonts w:ascii="仿宋_GB2312" w:eastAsia="仿宋_GB2312" w:cs="仿宋_GB2312" w:hint="eastAsia"/>
          <w:sz w:val="32"/>
          <w:szCs w:val="32"/>
        </w:rPr>
        <w:t>4.适龄儿童预防接种证。</w:t>
      </w:r>
    </w:p>
    <w:p w14:paraId="6DD186E1" w14:textId="77777777" w:rsidR="00F503C5" w:rsidRDefault="00F503C5" w:rsidP="00F503C5">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幼儿园报名审核通过并不代表录取，由幼儿园依批次根据报名人数和学位数来确定能否录取。</w:t>
      </w:r>
      <w:r>
        <w:rPr>
          <w:rFonts w:ascii="仿宋_GB2312" w:eastAsia="仿宋_GB2312" w:hint="eastAsia"/>
          <w:color w:val="000000"/>
          <w:sz w:val="32"/>
          <w:szCs w:val="32"/>
        </w:rPr>
        <w:t>确认录取后各幼儿园</w:t>
      </w:r>
      <w:r>
        <w:rPr>
          <w:rFonts w:ascii="仿宋_GB2312" w:eastAsia="仿宋_GB2312" w:hAnsi="宋体" w:hint="eastAsia"/>
          <w:sz w:val="32"/>
          <w:szCs w:val="32"/>
        </w:rPr>
        <w:t>向家长发放正式录取通知书，具体时间由各幼儿园自行确定并告知家长。</w:t>
      </w:r>
    </w:p>
    <w:p w14:paraId="1A3066D8" w14:textId="77777777" w:rsidR="00F503C5" w:rsidRDefault="00F503C5" w:rsidP="00F503C5">
      <w:pPr>
        <w:spacing w:line="560" w:lineRule="exact"/>
        <w:ind w:firstLineChars="200" w:firstLine="640"/>
        <w:rPr>
          <w:rFonts w:ascii="黑体" w:eastAsia="黑体"/>
          <w:color w:val="000000"/>
          <w:sz w:val="32"/>
          <w:szCs w:val="32"/>
        </w:rPr>
      </w:pPr>
      <w:r>
        <w:rPr>
          <w:rFonts w:ascii="黑体" w:eastAsia="黑体" w:hint="eastAsia"/>
          <w:color w:val="000000"/>
          <w:sz w:val="32"/>
          <w:szCs w:val="32"/>
        </w:rPr>
        <w:t>四、地段生认定细则及依批次录取基本次序</w:t>
      </w:r>
    </w:p>
    <w:p w14:paraId="4DE61EBF"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按照适龄儿童“户籍地与居住地一致优先”的原则，适龄儿童父母或其他法定监护人的合法固定住所（以下简称父母房产）是确定其在何服务区入园的主要依据。地段生认定细则及依批次录取基本次序如下：</w:t>
      </w:r>
    </w:p>
    <w:p w14:paraId="10365AA9" w14:textId="77777777" w:rsidR="00F503C5" w:rsidRDefault="00F503C5" w:rsidP="00F503C5">
      <w:pPr>
        <w:spacing w:line="56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1.第一批</w:t>
      </w:r>
    </w:p>
    <w:p w14:paraId="1040ADA2"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A.吴江区户籍幼儿户籍地与父母房产地一致的，该房产作为确定服务区的依据。</w:t>
      </w:r>
    </w:p>
    <w:p w14:paraId="1C51E816"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B.父母无独立房产，只有与祖辈共有房产或只有祖辈房产，吴江区户籍幼儿户籍地与此房产地一致，该房产作为确定服务区的依据。</w:t>
      </w:r>
    </w:p>
    <w:p w14:paraId="0D414B5E" w14:textId="77777777" w:rsidR="00F503C5" w:rsidRDefault="00F503C5" w:rsidP="00F503C5">
      <w:pPr>
        <w:spacing w:line="56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2.第二批</w:t>
      </w:r>
    </w:p>
    <w:p w14:paraId="1CF5118B"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A.吴江区户籍幼儿户籍地与父母房产地不一致，该房产作为确定服务区的依据。</w:t>
      </w:r>
    </w:p>
    <w:p w14:paraId="00AEC469"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B. 吴江区户籍幼儿父母无独立房产，只有与祖辈共有房产或只有祖辈房产，幼儿户籍地与此房产地不一致，该房产作为确定服务区的依据。</w:t>
      </w:r>
    </w:p>
    <w:p w14:paraId="4BB1AB7D"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C. 吴江区户籍幼儿因改善住房条件、地块改造等乔迁新居的，人已迁新居，户籍尚未迁移的，若无其他合法固定住所，服务区确定以新居住地为依据；因旧城改造，原居住地已拆迁，新住房尚未交付的，若无其他合法固定住所，确定其服务区应以新安置的住房为依据。</w:t>
      </w:r>
    </w:p>
    <w:p w14:paraId="7A0CAEDA" w14:textId="77777777" w:rsidR="00F503C5" w:rsidRDefault="00F503C5" w:rsidP="00F503C5">
      <w:pPr>
        <w:spacing w:line="56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3.第三批</w:t>
      </w:r>
    </w:p>
    <w:p w14:paraId="539CE1B2"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吴江区户籍幼儿父母和祖辈均无房，以幼儿户籍地作为确定服务区的依据。</w:t>
      </w:r>
    </w:p>
    <w:p w14:paraId="448B5749" w14:textId="77777777" w:rsidR="00F503C5" w:rsidRDefault="00F503C5" w:rsidP="00F503C5">
      <w:pPr>
        <w:spacing w:line="560" w:lineRule="exact"/>
        <w:ind w:firstLineChars="196" w:firstLine="630"/>
        <w:rPr>
          <w:rFonts w:ascii="仿宋_GB2312" w:eastAsia="仿宋_GB2312"/>
          <w:b/>
          <w:color w:val="000000"/>
          <w:sz w:val="32"/>
          <w:szCs w:val="32"/>
        </w:rPr>
      </w:pPr>
      <w:r>
        <w:rPr>
          <w:rFonts w:ascii="仿宋_GB2312" w:eastAsia="仿宋_GB2312" w:hint="eastAsia"/>
          <w:b/>
          <w:color w:val="000000"/>
          <w:sz w:val="32"/>
          <w:szCs w:val="32"/>
        </w:rPr>
        <w:t>4.第四批</w:t>
      </w:r>
    </w:p>
    <w:p w14:paraId="30A05B65" w14:textId="77777777" w:rsidR="00F503C5" w:rsidRDefault="00F503C5" w:rsidP="00F503C5">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符合下列条件之一的吴江区户籍幼儿，可凭相关证明在监护人户口所在地就读：</w:t>
      </w:r>
    </w:p>
    <w:p w14:paraId="12DEFD4C" w14:textId="77777777" w:rsidR="00F503C5" w:rsidRDefault="00F503C5" w:rsidP="00F503C5">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（1）父母双方都是公派出国的专家、技术人员；</w:t>
      </w:r>
    </w:p>
    <w:p w14:paraId="0FA80AA7" w14:textId="77777777" w:rsidR="00F503C5" w:rsidRDefault="00F503C5" w:rsidP="00F503C5">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（2）孤儿。</w:t>
      </w:r>
    </w:p>
    <w:p w14:paraId="3CAD6B6E" w14:textId="77777777" w:rsidR="00F503C5" w:rsidRDefault="00F503C5" w:rsidP="00F503C5">
      <w:pPr>
        <w:spacing w:line="56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lastRenderedPageBreak/>
        <w:t>5.第五批</w:t>
      </w:r>
    </w:p>
    <w:p w14:paraId="63FF2EBB"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吴江区户籍幼儿父母和祖辈均无房，但有符合条件的唯一期房，可作为确定服务区的依据。（同等条件下已交房入住者优先）</w:t>
      </w:r>
    </w:p>
    <w:p w14:paraId="4FB0989F" w14:textId="77777777" w:rsidR="00F503C5" w:rsidRDefault="00F503C5" w:rsidP="00F503C5">
      <w:pPr>
        <w:spacing w:line="56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6.第六批</w:t>
      </w:r>
    </w:p>
    <w:p w14:paraId="44DBD9B0"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吴江区户籍幼儿户籍地跟祖辈房产地址一致，父母有房产，但要凭祖辈房产入园，祖辈房产可作为确定服务区的依据。</w:t>
      </w:r>
    </w:p>
    <w:p w14:paraId="413B0B2E" w14:textId="77777777" w:rsidR="00F503C5" w:rsidRDefault="00F503C5" w:rsidP="00F503C5">
      <w:pPr>
        <w:spacing w:line="56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7.第七批</w:t>
      </w:r>
    </w:p>
    <w:p w14:paraId="1128C02D"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非吴江区户籍幼儿，父母有房产，该房产作为确定服务区的依据。</w:t>
      </w:r>
    </w:p>
    <w:p w14:paraId="6361375E" w14:textId="77777777" w:rsidR="00F503C5" w:rsidRDefault="00F503C5" w:rsidP="00F503C5">
      <w:pPr>
        <w:spacing w:line="56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8.第八批</w:t>
      </w:r>
    </w:p>
    <w:p w14:paraId="2395F3C2"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非吴江区户籍幼儿，父母无房产，但有符合条件的唯一期房或父母一方是吴江户籍，可作为确定服务区的依据。（同等条件下已交房入住者优先）</w:t>
      </w:r>
    </w:p>
    <w:p w14:paraId="4AB50E73" w14:textId="77777777" w:rsidR="00F503C5" w:rsidRDefault="00F503C5" w:rsidP="00F503C5">
      <w:pPr>
        <w:spacing w:line="56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9.第九批</w:t>
      </w:r>
    </w:p>
    <w:p w14:paraId="1EF83BBA"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非吴江区户籍幼儿，父母无房产，持有吴江</w:t>
      </w:r>
      <w:proofErr w:type="gramStart"/>
      <w:r>
        <w:rPr>
          <w:rFonts w:ascii="仿宋_GB2312" w:eastAsia="仿宋_GB2312" w:hint="eastAsia"/>
          <w:color w:val="000000"/>
          <w:sz w:val="32"/>
          <w:szCs w:val="32"/>
        </w:rPr>
        <w:t>区有效</w:t>
      </w:r>
      <w:proofErr w:type="gramEnd"/>
      <w:r>
        <w:rPr>
          <w:rFonts w:ascii="仿宋_GB2312" w:eastAsia="仿宋_GB2312" w:hint="eastAsia"/>
          <w:color w:val="000000"/>
          <w:sz w:val="32"/>
          <w:szCs w:val="32"/>
        </w:rPr>
        <w:t>居住证，居住证地址可作为确定服务区的依据。</w:t>
      </w:r>
    </w:p>
    <w:p w14:paraId="34182244" w14:textId="77777777" w:rsidR="00F503C5" w:rsidRDefault="00F503C5" w:rsidP="00F503C5">
      <w:pPr>
        <w:spacing w:line="560" w:lineRule="exact"/>
        <w:ind w:firstLineChars="200" w:firstLine="640"/>
        <w:rPr>
          <w:rFonts w:ascii="仿宋_GB2312" w:eastAsia="仿宋_GB2312"/>
          <w:color w:val="000000"/>
          <w:sz w:val="32"/>
          <w:szCs w:val="32"/>
        </w:rPr>
      </w:pPr>
      <w:r>
        <w:rPr>
          <w:rFonts w:ascii="黑体" w:eastAsia="黑体" w:hint="eastAsia"/>
          <w:color w:val="000000"/>
          <w:sz w:val="32"/>
          <w:szCs w:val="32"/>
        </w:rPr>
        <w:t>五、地段生认定及依批次录取中有关情况说明</w:t>
      </w:r>
    </w:p>
    <w:p w14:paraId="1CE7606C"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（一）幼儿父母或其他法定监护人有多处合法固定住所的，人均居住面积低于18平方米的合法固定住所不得作为确定服务区的依据（目前一个家庭统一按三口人核算）。</w:t>
      </w:r>
    </w:p>
    <w:p w14:paraId="736AE147"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（二）幼儿父母或其他法定监护人在吴江区无全产权合法固定住所，与祖父母或外祖父母的共有产权合法固定住所</w:t>
      </w:r>
      <w:r>
        <w:rPr>
          <w:rFonts w:ascii="仿宋_GB2312" w:eastAsia="仿宋_GB2312" w:hint="eastAsia"/>
          <w:color w:val="000000"/>
          <w:sz w:val="32"/>
          <w:szCs w:val="32"/>
        </w:rPr>
        <w:lastRenderedPageBreak/>
        <w:t>可作为确定服务区的依据。其他形式共有产权的合法固定住所不作为确定服务区的依据。</w:t>
      </w:r>
    </w:p>
    <w:p w14:paraId="66515D06" w14:textId="77777777" w:rsidR="00F503C5" w:rsidRDefault="00F503C5" w:rsidP="00F503C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（三）父母或其他法定监护人中有一方是吴江户籍且有合法固定住所，幼儿是非吴江户籍的，在招生时</w:t>
      </w:r>
      <w:r>
        <w:rPr>
          <w:rFonts w:ascii="仿宋_GB2312" w:eastAsia="仿宋_GB2312" w:hAnsi="宋体" w:cs="宋体" w:hint="eastAsia"/>
          <w:color w:val="000000"/>
          <w:sz w:val="32"/>
          <w:szCs w:val="32"/>
        </w:rPr>
        <w:t>可</w:t>
      </w:r>
      <w:r>
        <w:rPr>
          <w:rFonts w:ascii="仿宋_GB2312" w:eastAsia="仿宋_GB2312" w:hint="eastAsia"/>
          <w:color w:val="000000"/>
          <w:sz w:val="32"/>
          <w:szCs w:val="32"/>
        </w:rPr>
        <w:t>视同</w:t>
      </w:r>
      <w:proofErr w:type="gramStart"/>
      <w:r>
        <w:rPr>
          <w:rFonts w:ascii="仿宋_GB2312" w:eastAsia="仿宋_GB2312" w:hint="eastAsia"/>
          <w:color w:val="000000"/>
          <w:sz w:val="32"/>
          <w:szCs w:val="32"/>
        </w:rPr>
        <w:t>吴江本地</w:t>
      </w:r>
      <w:proofErr w:type="gramEnd"/>
      <w:r>
        <w:rPr>
          <w:rFonts w:ascii="仿宋_GB2312" w:eastAsia="仿宋_GB2312" w:hint="eastAsia"/>
          <w:color w:val="000000"/>
          <w:sz w:val="32"/>
          <w:szCs w:val="32"/>
        </w:rPr>
        <w:t>幼儿的类型（不可列入第一批次），按房产情况归入相应批次，列该批次最后。</w:t>
      </w:r>
    </w:p>
    <w:p w14:paraId="5A6A8F50" w14:textId="77777777" w:rsidR="00F503C5" w:rsidRDefault="00F503C5" w:rsidP="00F503C5">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sz w:val="32"/>
          <w:szCs w:val="32"/>
        </w:rPr>
        <w:t>（四）</w:t>
      </w:r>
      <w:r>
        <w:rPr>
          <w:rFonts w:ascii="仿宋_GB2312" w:eastAsia="仿宋_GB2312" w:hint="eastAsia"/>
          <w:color w:val="000000" w:themeColor="text1"/>
          <w:sz w:val="32"/>
          <w:szCs w:val="32"/>
        </w:rPr>
        <w:t>由于部分公办幼儿园和</w:t>
      </w:r>
      <w:proofErr w:type="gramStart"/>
      <w:r>
        <w:rPr>
          <w:rFonts w:ascii="仿宋_GB2312" w:eastAsia="仿宋_GB2312" w:hint="eastAsia"/>
          <w:color w:val="000000" w:themeColor="text1"/>
          <w:sz w:val="32"/>
          <w:szCs w:val="32"/>
        </w:rPr>
        <w:t>普惠</w:t>
      </w:r>
      <w:proofErr w:type="gramEnd"/>
      <w:r>
        <w:rPr>
          <w:rFonts w:ascii="仿宋_GB2312" w:eastAsia="仿宋_GB2312" w:hint="eastAsia"/>
          <w:color w:val="000000" w:themeColor="text1"/>
          <w:sz w:val="32"/>
          <w:szCs w:val="32"/>
        </w:rPr>
        <w:t>性民办幼儿园可供学位数量有限，给予登记报名、材料查验通过不代表就能录取。有多种选择的家庭，可以选择服务区内学位相对充足的幼儿园报名。</w:t>
      </w:r>
    </w:p>
    <w:p w14:paraId="312536B8" w14:textId="77777777" w:rsidR="00EE12F0" w:rsidRPr="00F503C5" w:rsidRDefault="00EE12F0">
      <w:pPr>
        <w:rPr>
          <w:rFonts w:hint="eastAsia"/>
        </w:rPr>
      </w:pPr>
    </w:p>
    <w:sectPr w:rsidR="00EE12F0" w:rsidRPr="00F503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C5"/>
    <w:rsid w:val="000C6D88"/>
    <w:rsid w:val="00655544"/>
    <w:rsid w:val="00D12BCB"/>
    <w:rsid w:val="00D9226A"/>
    <w:rsid w:val="00EE12F0"/>
    <w:rsid w:val="00F5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2EEA"/>
  <w15:chartTrackingRefBased/>
  <w15:docId w15:val="{52377E32-F04A-4E6C-9062-841B7CEE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3C5"/>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F503C5"/>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F503C5"/>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F503C5"/>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F503C5"/>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F503C5"/>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F503C5"/>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F503C5"/>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F503C5"/>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F503C5"/>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标题"/>
    <w:basedOn w:val="a"/>
    <w:link w:val="a4"/>
    <w:qFormat/>
    <w:rsid w:val="00EE12F0"/>
    <w:pPr>
      <w:spacing w:line="660" w:lineRule="exact"/>
      <w:jc w:val="center"/>
    </w:pPr>
    <w:rPr>
      <w:rFonts w:ascii="方正小标宋简体" w:eastAsia="方正小标宋简体" w:hAnsiTheme="minorHAnsi" w:cstheme="minorBidi"/>
      <w:sz w:val="44"/>
      <w:szCs w:val="44"/>
      <w14:ligatures w14:val="standardContextual"/>
    </w:rPr>
  </w:style>
  <w:style w:type="character" w:customStyle="1" w:styleId="a4">
    <w:name w:val="公文标题 字符"/>
    <w:basedOn w:val="a0"/>
    <w:link w:val="a3"/>
    <w:rsid w:val="00EE12F0"/>
    <w:rPr>
      <w:rFonts w:ascii="方正小标宋简体" w:eastAsia="方正小标宋简体"/>
      <w:sz w:val="44"/>
      <w:szCs w:val="44"/>
    </w:rPr>
  </w:style>
  <w:style w:type="paragraph" w:customStyle="1" w:styleId="a5">
    <w:name w:val="公文正文"/>
    <w:basedOn w:val="a"/>
    <w:link w:val="a6"/>
    <w:qFormat/>
    <w:rsid w:val="00EE12F0"/>
    <w:pPr>
      <w:spacing w:line="560" w:lineRule="exact"/>
      <w:ind w:firstLineChars="200" w:firstLine="200"/>
    </w:pPr>
    <w:rPr>
      <w:rFonts w:ascii="仿宋_GB2312" w:eastAsia="仿宋_GB2312" w:hAnsiTheme="minorHAnsi" w:cstheme="minorBidi"/>
      <w:sz w:val="32"/>
      <w:szCs w:val="32"/>
      <w14:ligatures w14:val="standardContextual"/>
    </w:rPr>
  </w:style>
  <w:style w:type="character" w:customStyle="1" w:styleId="a6">
    <w:name w:val="公文正文 字符"/>
    <w:basedOn w:val="a0"/>
    <w:link w:val="a5"/>
    <w:rsid w:val="00EE12F0"/>
    <w:rPr>
      <w:rFonts w:ascii="仿宋_GB2312" w:eastAsia="仿宋_GB2312"/>
      <w:sz w:val="32"/>
      <w:szCs w:val="32"/>
    </w:rPr>
  </w:style>
  <w:style w:type="paragraph" w:customStyle="1" w:styleId="11">
    <w:name w:val="正文1"/>
    <w:basedOn w:val="a"/>
    <w:link w:val="12"/>
    <w:autoRedefine/>
    <w:qFormat/>
    <w:rsid w:val="00D12BCB"/>
    <w:pPr>
      <w:spacing w:line="560" w:lineRule="exact"/>
      <w:ind w:firstLineChars="200" w:firstLine="200"/>
      <w:outlineLvl w:val="0"/>
    </w:pPr>
    <w:rPr>
      <w:rFonts w:ascii="方正黑体_GBK" w:eastAsia="仿宋_GB2312" w:hAnsi="方正黑体_GBK" w:cs="方正黑体_GBK"/>
      <w:sz w:val="32"/>
      <w:szCs w:val="32"/>
      <w14:ligatures w14:val="standardContextual"/>
    </w:rPr>
  </w:style>
  <w:style w:type="character" w:customStyle="1" w:styleId="12">
    <w:name w:val="正文1 字符"/>
    <w:basedOn w:val="a0"/>
    <w:link w:val="11"/>
    <w:rsid w:val="00D12BCB"/>
    <w:rPr>
      <w:rFonts w:ascii="方正黑体_GBK" w:eastAsia="仿宋_GB2312" w:hAnsi="方正黑体_GBK" w:cs="方正黑体_GBK"/>
      <w:sz w:val="32"/>
      <w:szCs w:val="32"/>
    </w:rPr>
  </w:style>
  <w:style w:type="character" w:customStyle="1" w:styleId="10">
    <w:name w:val="标题 1 字符"/>
    <w:basedOn w:val="a0"/>
    <w:link w:val="1"/>
    <w:uiPriority w:val="9"/>
    <w:rsid w:val="00F503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03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03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03C5"/>
    <w:rPr>
      <w:rFonts w:cstheme="majorBidi"/>
      <w:color w:val="2F5496" w:themeColor="accent1" w:themeShade="BF"/>
      <w:sz w:val="28"/>
      <w:szCs w:val="28"/>
    </w:rPr>
  </w:style>
  <w:style w:type="character" w:customStyle="1" w:styleId="50">
    <w:name w:val="标题 5 字符"/>
    <w:basedOn w:val="a0"/>
    <w:link w:val="5"/>
    <w:uiPriority w:val="9"/>
    <w:semiHidden/>
    <w:rsid w:val="00F503C5"/>
    <w:rPr>
      <w:rFonts w:cstheme="majorBidi"/>
      <w:color w:val="2F5496" w:themeColor="accent1" w:themeShade="BF"/>
      <w:sz w:val="24"/>
    </w:rPr>
  </w:style>
  <w:style w:type="character" w:customStyle="1" w:styleId="60">
    <w:name w:val="标题 6 字符"/>
    <w:basedOn w:val="a0"/>
    <w:link w:val="6"/>
    <w:uiPriority w:val="9"/>
    <w:semiHidden/>
    <w:rsid w:val="00F503C5"/>
    <w:rPr>
      <w:rFonts w:cstheme="majorBidi"/>
      <w:b/>
      <w:bCs/>
      <w:color w:val="2F5496" w:themeColor="accent1" w:themeShade="BF"/>
    </w:rPr>
  </w:style>
  <w:style w:type="character" w:customStyle="1" w:styleId="70">
    <w:name w:val="标题 7 字符"/>
    <w:basedOn w:val="a0"/>
    <w:link w:val="7"/>
    <w:uiPriority w:val="9"/>
    <w:semiHidden/>
    <w:rsid w:val="00F503C5"/>
    <w:rPr>
      <w:rFonts w:cstheme="majorBidi"/>
      <w:b/>
      <w:bCs/>
      <w:color w:val="595959" w:themeColor="text1" w:themeTint="A6"/>
    </w:rPr>
  </w:style>
  <w:style w:type="character" w:customStyle="1" w:styleId="80">
    <w:name w:val="标题 8 字符"/>
    <w:basedOn w:val="a0"/>
    <w:link w:val="8"/>
    <w:uiPriority w:val="9"/>
    <w:semiHidden/>
    <w:rsid w:val="00F503C5"/>
    <w:rPr>
      <w:rFonts w:cstheme="majorBidi"/>
      <w:color w:val="595959" w:themeColor="text1" w:themeTint="A6"/>
    </w:rPr>
  </w:style>
  <w:style w:type="character" w:customStyle="1" w:styleId="90">
    <w:name w:val="标题 9 字符"/>
    <w:basedOn w:val="a0"/>
    <w:link w:val="9"/>
    <w:uiPriority w:val="9"/>
    <w:semiHidden/>
    <w:rsid w:val="00F503C5"/>
    <w:rPr>
      <w:rFonts w:eastAsiaTheme="majorEastAsia" w:cstheme="majorBidi"/>
      <w:color w:val="595959" w:themeColor="text1" w:themeTint="A6"/>
    </w:rPr>
  </w:style>
  <w:style w:type="paragraph" w:styleId="a7">
    <w:name w:val="Title"/>
    <w:basedOn w:val="a"/>
    <w:next w:val="a"/>
    <w:link w:val="a8"/>
    <w:uiPriority w:val="10"/>
    <w:qFormat/>
    <w:rsid w:val="00F503C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8">
    <w:name w:val="标题 字符"/>
    <w:basedOn w:val="a0"/>
    <w:link w:val="a7"/>
    <w:uiPriority w:val="10"/>
    <w:rsid w:val="00F503C5"/>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503C5"/>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a">
    <w:name w:val="副标题 字符"/>
    <w:basedOn w:val="a0"/>
    <w:link w:val="a9"/>
    <w:uiPriority w:val="11"/>
    <w:rsid w:val="00F503C5"/>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503C5"/>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c">
    <w:name w:val="引用 字符"/>
    <w:basedOn w:val="a0"/>
    <w:link w:val="ab"/>
    <w:uiPriority w:val="29"/>
    <w:rsid w:val="00F503C5"/>
    <w:rPr>
      <w:i/>
      <w:iCs/>
      <w:color w:val="404040" w:themeColor="text1" w:themeTint="BF"/>
    </w:rPr>
  </w:style>
  <w:style w:type="paragraph" w:styleId="ad">
    <w:name w:val="List Paragraph"/>
    <w:basedOn w:val="a"/>
    <w:uiPriority w:val="34"/>
    <w:qFormat/>
    <w:rsid w:val="00F503C5"/>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e">
    <w:name w:val="Intense Emphasis"/>
    <w:basedOn w:val="a0"/>
    <w:uiPriority w:val="21"/>
    <w:qFormat/>
    <w:rsid w:val="00F503C5"/>
    <w:rPr>
      <w:i/>
      <w:iCs/>
      <w:color w:val="2F5496" w:themeColor="accent1" w:themeShade="BF"/>
    </w:rPr>
  </w:style>
  <w:style w:type="paragraph" w:styleId="af">
    <w:name w:val="Intense Quote"/>
    <w:basedOn w:val="a"/>
    <w:next w:val="a"/>
    <w:link w:val="af0"/>
    <w:uiPriority w:val="30"/>
    <w:qFormat/>
    <w:rsid w:val="00F503C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f0">
    <w:name w:val="明显引用 字符"/>
    <w:basedOn w:val="a0"/>
    <w:link w:val="af"/>
    <w:uiPriority w:val="30"/>
    <w:rsid w:val="00F503C5"/>
    <w:rPr>
      <w:i/>
      <w:iCs/>
      <w:color w:val="2F5496" w:themeColor="accent1" w:themeShade="BF"/>
    </w:rPr>
  </w:style>
  <w:style w:type="character" w:styleId="af1">
    <w:name w:val="Intense Reference"/>
    <w:basedOn w:val="a0"/>
    <w:uiPriority w:val="32"/>
    <w:qFormat/>
    <w:rsid w:val="00F503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1227</Words>
  <Characters>1277</Characters>
  <Application>Microsoft Office Word</Application>
  <DocSecurity>0</DocSecurity>
  <Lines>63</Lines>
  <Paragraphs>51</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Wang</dc:creator>
  <cp:keywords/>
  <dc:description/>
  <cp:lastModifiedBy>my Wang</cp:lastModifiedBy>
  <cp:revision>1</cp:revision>
  <dcterms:created xsi:type="dcterms:W3CDTF">2026-06-09T09:20:00Z</dcterms:created>
  <dcterms:modified xsi:type="dcterms:W3CDTF">2026-06-09T09:20:00Z</dcterms:modified>
</cp:coreProperties>
</file>